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BD67930" w14:textId="77777777" w:rsidR="00C43017" w:rsidRPr="00C43017" w:rsidRDefault="00FB0002" w:rsidP="00FB0002">
      <w:pPr>
        <w:jc w:val="center"/>
        <w:rPr>
          <w:rFonts w:ascii="Georgia" w:hAnsi="Georgia"/>
          <w:b/>
          <w:bCs/>
          <w:sz w:val="32"/>
          <w:szCs w:val="32"/>
        </w:rPr>
      </w:pPr>
      <w:r w:rsidRPr="00C43017">
        <w:rPr>
          <w:rFonts w:ascii="Georgia" w:hAnsi="Georgia"/>
          <w:b/>
          <w:bCs/>
          <w:sz w:val="32"/>
          <w:szCs w:val="32"/>
        </w:rPr>
        <w:t>NOTICE OF PUBLIC HEARING</w:t>
      </w:r>
      <w:r w:rsidR="00C43017" w:rsidRPr="00C43017">
        <w:rPr>
          <w:rFonts w:ascii="Georgia" w:hAnsi="Georgia"/>
          <w:b/>
          <w:bCs/>
          <w:sz w:val="32"/>
          <w:szCs w:val="32"/>
        </w:rPr>
        <w:t xml:space="preserve"> </w:t>
      </w:r>
    </w:p>
    <w:p w14:paraId="0BBE7CE7" w14:textId="77777777" w:rsidR="00C43017" w:rsidRPr="00C43017" w:rsidRDefault="00C43017" w:rsidP="00FB0002">
      <w:pPr>
        <w:jc w:val="center"/>
        <w:rPr>
          <w:rFonts w:ascii="Georgia" w:hAnsi="Georgia"/>
          <w:sz w:val="32"/>
          <w:szCs w:val="32"/>
        </w:rPr>
      </w:pPr>
    </w:p>
    <w:p w14:paraId="3DA2A8E4" w14:textId="6726D918" w:rsidR="00A86A92" w:rsidRPr="005B670E" w:rsidRDefault="000538F0">
      <w:pPr>
        <w:rPr>
          <w:rFonts w:ascii="Georgia" w:hAnsi="Georgia"/>
          <w:sz w:val="24"/>
          <w:szCs w:val="24"/>
        </w:rPr>
      </w:pPr>
      <w:r>
        <w:rPr>
          <w:rFonts w:ascii="Georgia" w:hAnsi="Georgia"/>
          <w:sz w:val="24"/>
          <w:szCs w:val="24"/>
        </w:rPr>
        <w:t>In accordance with S.B. 91 n</w:t>
      </w:r>
      <w:r w:rsidR="00A86A92" w:rsidRPr="005B670E">
        <w:rPr>
          <w:rFonts w:ascii="Georgia" w:hAnsi="Georgia"/>
          <w:sz w:val="24"/>
          <w:szCs w:val="24"/>
        </w:rPr>
        <w:t>otice is given that Santaquin City will hold</w:t>
      </w:r>
      <w:r w:rsidR="00585F3F" w:rsidRPr="005B670E">
        <w:rPr>
          <w:rFonts w:ascii="Georgia" w:hAnsi="Georgia"/>
          <w:sz w:val="24"/>
          <w:szCs w:val="24"/>
        </w:rPr>
        <w:t xml:space="preserve"> a</w:t>
      </w:r>
      <w:r w:rsidR="00A86A92" w:rsidRPr="005B670E">
        <w:rPr>
          <w:rFonts w:ascii="Georgia" w:hAnsi="Georgia"/>
          <w:sz w:val="24"/>
          <w:szCs w:val="24"/>
        </w:rPr>
        <w:t xml:space="preserve"> Public Hearing on </w:t>
      </w:r>
      <w:r w:rsidR="00A335A8" w:rsidRPr="005B670E">
        <w:rPr>
          <w:rFonts w:ascii="Georgia" w:hAnsi="Georgia"/>
          <w:sz w:val="24"/>
          <w:szCs w:val="24"/>
        </w:rPr>
        <w:t>May 22</w:t>
      </w:r>
      <w:r w:rsidR="00A335A8" w:rsidRPr="005B670E">
        <w:rPr>
          <w:rFonts w:ascii="Georgia" w:hAnsi="Georgia"/>
          <w:sz w:val="24"/>
          <w:szCs w:val="24"/>
          <w:vertAlign w:val="superscript"/>
        </w:rPr>
        <w:t>nd</w:t>
      </w:r>
      <w:r w:rsidR="00A335A8" w:rsidRPr="005B670E">
        <w:rPr>
          <w:rFonts w:ascii="Georgia" w:hAnsi="Georgia"/>
          <w:sz w:val="24"/>
          <w:szCs w:val="24"/>
        </w:rPr>
        <w:t>, 2024,</w:t>
      </w:r>
      <w:r w:rsidR="00A86A92" w:rsidRPr="005B670E">
        <w:rPr>
          <w:rFonts w:ascii="Georgia" w:hAnsi="Georgia"/>
          <w:sz w:val="24"/>
          <w:szCs w:val="24"/>
        </w:rPr>
        <w:t xml:space="preserve"> at </w:t>
      </w:r>
      <w:r w:rsidR="00A335A8" w:rsidRPr="005B670E">
        <w:rPr>
          <w:rFonts w:ascii="Georgia" w:hAnsi="Georgia"/>
          <w:sz w:val="24"/>
          <w:szCs w:val="24"/>
        </w:rPr>
        <w:t>approximately 7:00</w:t>
      </w:r>
      <w:r w:rsidR="00A86A92" w:rsidRPr="005B670E">
        <w:rPr>
          <w:rFonts w:ascii="Georgia" w:hAnsi="Georgia"/>
          <w:sz w:val="24"/>
          <w:szCs w:val="24"/>
        </w:rPr>
        <w:t xml:space="preserve"> PM a</w:t>
      </w:r>
      <w:r w:rsidR="00A335A8" w:rsidRPr="005B670E">
        <w:rPr>
          <w:rFonts w:ascii="Georgia" w:hAnsi="Georgia"/>
          <w:sz w:val="24"/>
          <w:szCs w:val="24"/>
        </w:rPr>
        <w:t>t Santaquin City Hall, 110 S. Center St. Santaquin, UT 84655.</w:t>
      </w:r>
    </w:p>
    <w:p w14:paraId="47321D92" w14:textId="1D9DB7FB" w:rsidR="00A86A92" w:rsidRPr="005B670E" w:rsidRDefault="00A86A92">
      <w:pPr>
        <w:rPr>
          <w:rFonts w:ascii="Georgia" w:hAnsi="Georgia"/>
          <w:sz w:val="24"/>
          <w:szCs w:val="24"/>
        </w:rPr>
      </w:pPr>
      <w:r w:rsidRPr="005B670E">
        <w:rPr>
          <w:rFonts w:ascii="Georgia" w:hAnsi="Georgia"/>
          <w:sz w:val="24"/>
          <w:szCs w:val="24"/>
        </w:rPr>
        <w:t xml:space="preserve">The public is invited to participate in person or </w:t>
      </w:r>
      <w:r w:rsidR="00585F3F" w:rsidRPr="005B670E">
        <w:rPr>
          <w:rFonts w:ascii="Georgia" w:hAnsi="Georgia"/>
          <w:sz w:val="24"/>
          <w:szCs w:val="24"/>
        </w:rPr>
        <w:t xml:space="preserve">view </w:t>
      </w:r>
      <w:r w:rsidRPr="005B670E">
        <w:rPr>
          <w:rFonts w:ascii="Georgia" w:hAnsi="Georgia"/>
          <w:sz w:val="24"/>
          <w:szCs w:val="24"/>
        </w:rPr>
        <w:t xml:space="preserve">electronically through the following website address: </w:t>
      </w:r>
      <w:hyperlink r:id="rId6" w:history="1">
        <w:r w:rsidRPr="005B670E">
          <w:rPr>
            <w:rStyle w:val="Hyperlink"/>
            <w:rFonts w:ascii="Georgia" w:hAnsi="Georgia"/>
            <w:sz w:val="24"/>
            <w:szCs w:val="24"/>
          </w:rPr>
          <w:t>https://www.youtube.com/channel/UCTzZT_yW2H2Hd-58M2_ddSw</w:t>
        </w:r>
      </w:hyperlink>
      <w:r w:rsidRPr="005B670E">
        <w:rPr>
          <w:rFonts w:ascii="Georgia" w:hAnsi="Georgia"/>
          <w:sz w:val="24"/>
          <w:szCs w:val="24"/>
        </w:rPr>
        <w:t xml:space="preserve"> </w:t>
      </w:r>
    </w:p>
    <w:p w14:paraId="27DEA9A2" w14:textId="241E68FF" w:rsidR="000538F0" w:rsidRDefault="00A86A92">
      <w:pPr>
        <w:rPr>
          <w:rFonts w:ascii="Georgia" w:hAnsi="Georgia"/>
          <w:sz w:val="24"/>
          <w:szCs w:val="24"/>
        </w:rPr>
      </w:pPr>
      <w:r w:rsidRPr="005B670E">
        <w:rPr>
          <w:rFonts w:ascii="Georgia" w:hAnsi="Georgia"/>
          <w:sz w:val="24"/>
          <w:szCs w:val="24"/>
        </w:rPr>
        <w:t>The purpose of the Public Hearings</w:t>
      </w:r>
      <w:r w:rsidR="006C7994" w:rsidRPr="005B670E">
        <w:rPr>
          <w:rFonts w:ascii="Georgia" w:hAnsi="Georgia"/>
          <w:sz w:val="24"/>
          <w:szCs w:val="24"/>
        </w:rPr>
        <w:t xml:space="preserve"> numbered below</w:t>
      </w:r>
      <w:r w:rsidRPr="005B670E">
        <w:rPr>
          <w:rFonts w:ascii="Georgia" w:hAnsi="Georgia"/>
          <w:sz w:val="24"/>
          <w:szCs w:val="24"/>
        </w:rPr>
        <w:t xml:space="preserve"> is to receive public input </w:t>
      </w:r>
      <w:r w:rsidR="006C7994" w:rsidRPr="005B670E">
        <w:rPr>
          <w:rFonts w:ascii="Georgia" w:hAnsi="Georgia"/>
          <w:sz w:val="24"/>
          <w:szCs w:val="24"/>
        </w:rPr>
        <w:t>for the consideration of the</w:t>
      </w:r>
      <w:r w:rsidR="00C43017">
        <w:rPr>
          <w:rFonts w:ascii="Georgia" w:hAnsi="Georgia"/>
          <w:sz w:val="24"/>
          <w:szCs w:val="24"/>
        </w:rPr>
        <w:t xml:space="preserve"> City Council</w:t>
      </w:r>
      <w:r w:rsidRPr="005B670E">
        <w:rPr>
          <w:rFonts w:ascii="Georgia" w:hAnsi="Georgia"/>
          <w:sz w:val="24"/>
          <w:szCs w:val="24"/>
        </w:rPr>
        <w:t xml:space="preserve">: </w:t>
      </w:r>
    </w:p>
    <w:p w14:paraId="772A8174" w14:textId="407C6C52" w:rsidR="000538F0" w:rsidRPr="005B670E" w:rsidRDefault="000538F0">
      <w:pPr>
        <w:rPr>
          <w:rFonts w:ascii="Georgia" w:hAnsi="Georgia"/>
          <w:sz w:val="24"/>
          <w:szCs w:val="24"/>
        </w:rPr>
      </w:pPr>
      <w:r>
        <w:rPr>
          <w:rFonts w:ascii="Georgia" w:hAnsi="Georgia"/>
          <w:sz w:val="24"/>
          <w:szCs w:val="24"/>
        </w:rPr>
        <w:t xml:space="preserve">1. </w:t>
      </w:r>
      <w:r w:rsidR="00D57B86">
        <w:rPr>
          <w:rFonts w:ascii="Georgia" w:hAnsi="Georgia"/>
          <w:sz w:val="24"/>
          <w:szCs w:val="24"/>
        </w:rPr>
        <w:t xml:space="preserve">Possible </w:t>
      </w:r>
      <w:r w:rsidR="00194A3A">
        <w:rPr>
          <w:rFonts w:ascii="Georgia" w:hAnsi="Georgia"/>
          <w:sz w:val="24"/>
          <w:szCs w:val="24"/>
        </w:rPr>
        <w:t>c</w:t>
      </w:r>
      <w:r w:rsidR="00D57B86">
        <w:rPr>
          <w:rFonts w:ascii="Georgia" w:hAnsi="Georgia"/>
          <w:sz w:val="24"/>
          <w:szCs w:val="24"/>
        </w:rPr>
        <w:t xml:space="preserve">ompensation </w:t>
      </w:r>
      <w:r>
        <w:rPr>
          <w:rFonts w:ascii="Georgia" w:hAnsi="Georgia"/>
          <w:sz w:val="24"/>
          <w:szCs w:val="24"/>
        </w:rPr>
        <w:t>increase</w:t>
      </w:r>
      <w:r w:rsidR="008345FF">
        <w:rPr>
          <w:rFonts w:ascii="Georgia" w:hAnsi="Georgia"/>
          <w:sz w:val="24"/>
          <w:szCs w:val="24"/>
        </w:rPr>
        <w:t>s</w:t>
      </w:r>
      <w:r>
        <w:rPr>
          <w:rFonts w:ascii="Georgia" w:hAnsi="Georgia"/>
          <w:sz w:val="24"/>
          <w:szCs w:val="24"/>
        </w:rPr>
        <w:t xml:space="preserve"> for executive municipal officers.</w:t>
      </w:r>
    </w:p>
    <w:p w14:paraId="5F1DD16A" w14:textId="32A580D2" w:rsidR="00FB0002" w:rsidRPr="005B670E" w:rsidRDefault="00A86A92">
      <w:pPr>
        <w:rPr>
          <w:rFonts w:ascii="Georgia" w:hAnsi="Georgia"/>
          <w:sz w:val="24"/>
          <w:szCs w:val="24"/>
        </w:rPr>
      </w:pPr>
      <w:r w:rsidRPr="005B670E">
        <w:rPr>
          <w:rFonts w:ascii="Georgia" w:hAnsi="Georgia"/>
          <w:sz w:val="24"/>
          <w:szCs w:val="24"/>
        </w:rPr>
        <w:t xml:space="preserve">The documents </w:t>
      </w:r>
      <w:r w:rsidR="00BB6032" w:rsidRPr="005B670E">
        <w:rPr>
          <w:rFonts w:ascii="Georgia" w:hAnsi="Georgia"/>
          <w:sz w:val="24"/>
          <w:szCs w:val="24"/>
        </w:rPr>
        <w:t xml:space="preserve">associated with </w:t>
      </w:r>
      <w:r w:rsidRPr="005B670E">
        <w:rPr>
          <w:rFonts w:ascii="Georgia" w:hAnsi="Georgia"/>
          <w:sz w:val="24"/>
          <w:szCs w:val="24"/>
        </w:rPr>
        <w:t>the</w:t>
      </w:r>
      <w:r w:rsidR="00BB6032" w:rsidRPr="005B670E">
        <w:rPr>
          <w:rFonts w:ascii="Georgia" w:hAnsi="Georgia"/>
          <w:sz w:val="24"/>
          <w:szCs w:val="24"/>
        </w:rPr>
        <w:t>se</w:t>
      </w:r>
      <w:r w:rsidRPr="005B670E">
        <w:rPr>
          <w:rFonts w:ascii="Georgia" w:hAnsi="Georgia"/>
          <w:sz w:val="24"/>
          <w:szCs w:val="24"/>
        </w:rPr>
        <w:t xml:space="preserve"> </w:t>
      </w:r>
      <w:r w:rsidR="00BB6032" w:rsidRPr="005B670E">
        <w:rPr>
          <w:rFonts w:ascii="Georgia" w:hAnsi="Georgia"/>
          <w:sz w:val="24"/>
          <w:szCs w:val="24"/>
        </w:rPr>
        <w:t>hearings</w:t>
      </w:r>
      <w:r w:rsidRPr="005B670E">
        <w:rPr>
          <w:rFonts w:ascii="Georgia" w:hAnsi="Georgia"/>
          <w:sz w:val="24"/>
          <w:szCs w:val="24"/>
        </w:rPr>
        <w:t xml:space="preserve"> will be available for inspection on the city website homepage at </w:t>
      </w:r>
      <w:hyperlink r:id="rId7" w:history="1">
        <w:r w:rsidR="0028594C" w:rsidRPr="005B670E">
          <w:rPr>
            <w:rStyle w:val="Hyperlink"/>
            <w:rFonts w:ascii="Georgia" w:hAnsi="Georgia"/>
            <w:sz w:val="24"/>
            <w:szCs w:val="24"/>
          </w:rPr>
          <w:t>www.santaquin.org</w:t>
        </w:r>
      </w:hyperlink>
      <w:r w:rsidR="0018636B" w:rsidRPr="005B670E">
        <w:rPr>
          <w:rFonts w:ascii="Georgia" w:hAnsi="Georgia"/>
          <w:sz w:val="24"/>
          <w:szCs w:val="24"/>
        </w:rPr>
        <w:t xml:space="preserve">, no later than </w:t>
      </w:r>
      <w:r w:rsidR="00A335A8" w:rsidRPr="005B670E">
        <w:rPr>
          <w:rFonts w:ascii="Georgia" w:hAnsi="Georgia"/>
          <w:sz w:val="24"/>
          <w:szCs w:val="24"/>
        </w:rPr>
        <w:t>May 17, 2024</w:t>
      </w:r>
      <w:r w:rsidR="0018636B" w:rsidRPr="005B670E">
        <w:rPr>
          <w:rFonts w:ascii="Georgia" w:hAnsi="Georgia"/>
          <w:sz w:val="24"/>
          <w:szCs w:val="24"/>
        </w:rPr>
        <w:t>.</w:t>
      </w:r>
    </w:p>
    <w:p w14:paraId="5C110B82" w14:textId="77777777" w:rsidR="00FB0002" w:rsidRPr="005B670E" w:rsidRDefault="00FB0002">
      <w:pPr>
        <w:rPr>
          <w:rFonts w:ascii="Georgia" w:hAnsi="Georgia"/>
          <w:sz w:val="24"/>
          <w:szCs w:val="24"/>
        </w:rPr>
      </w:pPr>
    </w:p>
    <w:p w14:paraId="56E136DB" w14:textId="77777777" w:rsidR="00FB0002" w:rsidRPr="005B670E" w:rsidRDefault="00A86A92" w:rsidP="00FB0002">
      <w:pPr>
        <w:jc w:val="center"/>
        <w:rPr>
          <w:rFonts w:ascii="Georgia" w:hAnsi="Georgia"/>
          <w:b/>
          <w:bCs/>
          <w:sz w:val="24"/>
          <w:szCs w:val="24"/>
          <w:u w:val="single"/>
        </w:rPr>
      </w:pPr>
      <w:r w:rsidRPr="005B670E">
        <w:rPr>
          <w:rFonts w:ascii="Georgia" w:hAnsi="Georgia"/>
          <w:b/>
          <w:bCs/>
          <w:sz w:val="24"/>
          <w:szCs w:val="24"/>
          <w:u w:val="single"/>
        </w:rPr>
        <w:t>Certificate of Posting</w:t>
      </w:r>
    </w:p>
    <w:p w14:paraId="73983648" w14:textId="7DDA883C" w:rsidR="00585F3F" w:rsidRPr="005B670E" w:rsidRDefault="00585F3F" w:rsidP="00585F3F">
      <w:pPr>
        <w:pStyle w:val="NormalWeb"/>
        <w:spacing w:before="0" w:beforeAutospacing="0" w:after="0" w:afterAutospacing="0"/>
        <w:rPr>
          <w:rFonts w:ascii="Georgia" w:hAnsi="Georgia" w:cstheme="minorHAnsi"/>
          <w:color w:val="000000"/>
        </w:rPr>
      </w:pPr>
      <w:r w:rsidRPr="005B670E">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16616C55" w14:textId="77777777" w:rsidR="00585F3F" w:rsidRPr="005B670E" w:rsidRDefault="00585F3F" w:rsidP="00585F3F">
      <w:pPr>
        <w:pStyle w:val="NormalWeb"/>
        <w:spacing w:before="0" w:beforeAutospacing="0" w:after="0" w:afterAutospacing="0"/>
        <w:rPr>
          <w:rFonts w:ascii="Georgia" w:hAnsi="Georgia" w:cstheme="minorHAnsi"/>
          <w:color w:val="000000"/>
        </w:rPr>
      </w:pPr>
    </w:p>
    <w:p w14:paraId="55BC5B6B" w14:textId="400F6FCB" w:rsidR="005B670E" w:rsidRPr="005B670E" w:rsidRDefault="005B670E" w:rsidP="005B670E">
      <w:pPr>
        <w:rPr>
          <w:rFonts w:ascii="Georgia" w:hAnsi="Georgia"/>
          <w:sz w:val="24"/>
          <w:szCs w:val="24"/>
        </w:rPr>
      </w:pPr>
      <w:r w:rsidRPr="005B670E">
        <w:rPr>
          <w:rFonts w:ascii="Georgia" w:hAnsi="Georgia" w:cs="Times-Roman"/>
          <w:sz w:val="24"/>
          <w:szCs w:val="24"/>
        </w:rPr>
        <w:t>Dated this 1</w:t>
      </w:r>
      <w:r w:rsidR="00855221">
        <w:rPr>
          <w:rFonts w:ascii="Georgia" w:hAnsi="Georgia" w:cs="Times-Roman"/>
          <w:sz w:val="24"/>
          <w:szCs w:val="24"/>
        </w:rPr>
        <w:t>4</w:t>
      </w:r>
      <w:r w:rsidRPr="005B670E">
        <w:rPr>
          <w:rFonts w:ascii="Georgia" w:hAnsi="Georgia" w:cs="Times-Roman"/>
          <w:sz w:val="24"/>
          <w:szCs w:val="24"/>
          <w:vertAlign w:val="superscript"/>
        </w:rPr>
        <w:t>th</w:t>
      </w:r>
      <w:r w:rsidRPr="005B670E">
        <w:rPr>
          <w:rFonts w:ascii="Georgia" w:hAnsi="Georgia" w:cs="Times-Roman"/>
          <w:sz w:val="24"/>
          <w:szCs w:val="24"/>
        </w:rPr>
        <w:t xml:space="preserve"> day of </w:t>
      </w:r>
      <w:r w:rsidR="007B32BC" w:rsidRPr="005B670E">
        <w:rPr>
          <w:rFonts w:ascii="Georgia" w:hAnsi="Georgia" w:cs="Times-Roman"/>
          <w:sz w:val="24"/>
          <w:szCs w:val="24"/>
        </w:rPr>
        <w:t>May</w:t>
      </w:r>
      <w:r w:rsidRPr="005B670E">
        <w:rPr>
          <w:rFonts w:ascii="Georgia" w:hAnsi="Georgia" w:cs="Times-Roman"/>
          <w:sz w:val="24"/>
          <w:szCs w:val="24"/>
        </w:rPr>
        <w:t xml:space="preserve"> 2024.</w:t>
      </w:r>
    </w:p>
    <w:p w14:paraId="4F8B7AE8" w14:textId="77777777" w:rsidR="005B670E" w:rsidRPr="005B670E" w:rsidRDefault="005B670E" w:rsidP="00585F3F">
      <w:pPr>
        <w:pStyle w:val="NormalWeb"/>
        <w:spacing w:before="0" w:beforeAutospacing="0" w:after="0" w:afterAutospacing="0"/>
        <w:rPr>
          <w:rFonts w:ascii="Georgia" w:hAnsi="Georgia" w:cstheme="minorHAnsi"/>
          <w:color w:val="000000"/>
          <w:sz w:val="22"/>
          <w:szCs w:val="22"/>
        </w:rPr>
      </w:pPr>
    </w:p>
    <w:p w14:paraId="73759558" w14:textId="355625D1" w:rsidR="004C0C7D" w:rsidRPr="005B670E" w:rsidRDefault="00585F3F">
      <w:pPr>
        <w:rPr>
          <w:rFonts w:ascii="Georgia" w:hAnsi="Georgia"/>
        </w:rPr>
      </w:pPr>
      <w:r w:rsidRPr="005B670E">
        <w:rPr>
          <w:rFonts w:ascii="Georgia" w:hAnsi="Georgia"/>
          <w:noProof/>
        </w:rPr>
        <w:drawing>
          <wp:anchor distT="0" distB="0" distL="114300" distR="114300" simplePos="0" relativeHeight="251658240" behindDoc="1" locked="0" layoutInCell="1" allowOverlap="1" wp14:anchorId="269AB50E" wp14:editId="167BAB88">
            <wp:simplePos x="0" y="0"/>
            <wp:positionH relativeFrom="column">
              <wp:posOffset>341563</wp:posOffset>
            </wp:positionH>
            <wp:positionV relativeFrom="paragraph">
              <wp:posOffset>80645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5707950B" w14:textId="2960C253" w:rsidR="00F232D1" w:rsidRPr="005B670E" w:rsidRDefault="004C0C7D" w:rsidP="004C0C7D">
      <w:pPr>
        <w:tabs>
          <w:tab w:val="left" w:pos="1860"/>
        </w:tabs>
        <w:rPr>
          <w:rFonts w:ascii="Georgia" w:hAnsi="Georgia"/>
        </w:rPr>
      </w:pPr>
      <w:r w:rsidRPr="005B670E">
        <w:rPr>
          <w:rFonts w:ascii="Georgia" w:hAnsi="Georgia"/>
          <w:noProof/>
        </w:rPr>
        <mc:AlternateContent>
          <mc:Choice Requires="wps">
            <w:drawing>
              <wp:anchor distT="0" distB="0" distL="114300" distR="114300" simplePos="0" relativeHeight="251659264" behindDoc="0" locked="0" layoutInCell="1" allowOverlap="1" wp14:anchorId="1CF3B46D" wp14:editId="569F3D87">
                <wp:simplePos x="0" y="0"/>
                <wp:positionH relativeFrom="column">
                  <wp:posOffset>219075</wp:posOffset>
                </wp:positionH>
                <wp:positionV relativeFrom="paragraph">
                  <wp:posOffset>260350</wp:posOffset>
                </wp:positionV>
                <wp:extent cx="2047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84FD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0.5pt" to="1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" strokecolor="black [3200]" strokeweight=".5pt">
                <v:stroke joinstyle="miter"/>
              </v:line>
            </w:pict>
          </mc:Fallback>
        </mc:AlternateContent>
      </w:r>
      <w:r w:rsidR="00A86A92" w:rsidRPr="005B670E">
        <w:rPr>
          <w:rFonts w:ascii="Georgia" w:hAnsi="Georgia"/>
        </w:rPr>
        <w:t>By:</w:t>
      </w:r>
      <w:r w:rsidR="007B32BC">
        <w:rPr>
          <w:rFonts w:ascii="Georgia" w:hAnsi="Georgia"/>
        </w:rPr>
        <w:tab/>
      </w:r>
      <w:r w:rsidRPr="005B670E">
        <w:rPr>
          <w:rFonts w:ascii="Georgia" w:hAnsi="Georgia"/>
        </w:rPr>
        <w:tab/>
      </w:r>
    </w:p>
    <w:p w14:paraId="3472A58C" w14:textId="000BA8A6" w:rsidR="00A86A92" w:rsidRPr="007B32BC" w:rsidRDefault="004C0C7D" w:rsidP="004C0C7D">
      <w:pPr>
        <w:rPr>
          <w:rFonts w:ascii="Georgia" w:hAnsi="Georgia"/>
        </w:rPr>
      </w:pPr>
      <w:r w:rsidRPr="005B670E">
        <w:rPr>
          <w:rFonts w:ascii="Georgia" w:hAnsi="Georgia"/>
        </w:rPr>
        <w:t xml:space="preserve">        </w:t>
      </w:r>
      <w:r w:rsidR="00F232D1" w:rsidRPr="005B670E">
        <w:rPr>
          <w:rFonts w:ascii="Georgia" w:hAnsi="Georgia"/>
        </w:rPr>
        <w:t>Amalie R. Ottley</w:t>
      </w:r>
      <w:r w:rsidR="00A86A92" w:rsidRPr="005B670E">
        <w:rPr>
          <w:rFonts w:ascii="Georgia" w:hAnsi="Georgia"/>
        </w:rPr>
        <w:t>, City Recorder</w:t>
      </w:r>
    </w:p>
    <w:sectPr w:rsidR="00A86A92" w:rsidRPr="007B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0538F0"/>
    <w:rsid w:val="00172F6E"/>
    <w:rsid w:val="0018636B"/>
    <w:rsid w:val="00194A3A"/>
    <w:rsid w:val="001D5698"/>
    <w:rsid w:val="002229B7"/>
    <w:rsid w:val="0028594C"/>
    <w:rsid w:val="00316D08"/>
    <w:rsid w:val="004C0C7D"/>
    <w:rsid w:val="00570820"/>
    <w:rsid w:val="00585F3F"/>
    <w:rsid w:val="005A383B"/>
    <w:rsid w:val="005B670E"/>
    <w:rsid w:val="00666313"/>
    <w:rsid w:val="006714D3"/>
    <w:rsid w:val="006B2815"/>
    <w:rsid w:val="006C7994"/>
    <w:rsid w:val="00754791"/>
    <w:rsid w:val="007B32BC"/>
    <w:rsid w:val="0081269A"/>
    <w:rsid w:val="008345FF"/>
    <w:rsid w:val="00855221"/>
    <w:rsid w:val="00894BE4"/>
    <w:rsid w:val="008E68CE"/>
    <w:rsid w:val="009815BC"/>
    <w:rsid w:val="00A0696A"/>
    <w:rsid w:val="00A335A8"/>
    <w:rsid w:val="00A86A92"/>
    <w:rsid w:val="00BB6032"/>
    <w:rsid w:val="00C43017"/>
    <w:rsid w:val="00D57B86"/>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4</cp:revision>
  <cp:lastPrinted>2024-05-14T14:10:00Z</cp:lastPrinted>
  <dcterms:created xsi:type="dcterms:W3CDTF">2024-05-09T21:11:00Z</dcterms:created>
  <dcterms:modified xsi:type="dcterms:W3CDTF">2024-05-14T14:12:00Z</dcterms:modified>
</cp:coreProperties>
</file>